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7967A" w14:textId="77777777" w:rsidR="00DD1381" w:rsidRDefault="00DD1381" w:rsidP="00DD1381">
      <w:r>
        <w:rPr>
          <w:rFonts w:hint="eastAsia"/>
        </w:rPr>
        <w:t>彭玉康，</w:t>
      </w:r>
      <w:r>
        <w:t>2005年硕士毕业于南京师范大学文学院语言学及应用语言学专业。2006年9月起在南京师范大学文学院语音实验室学习语音学。2007年春到北京大学中文系语音实验室学习。2008-2009年在香港城市大学中文、翻译及语言学系做研究助理。研究兴趣：二语语音习得。目前就职于南京航空航天大学。</w:t>
      </w:r>
    </w:p>
    <w:p w14:paraId="1F14A9E7" w14:textId="77777777" w:rsidR="00DD1381" w:rsidRDefault="00DD1381" w:rsidP="00DD1381"/>
    <w:p w14:paraId="76C6C5D3" w14:textId="77777777" w:rsidR="00DD1381" w:rsidRDefault="00DD1381" w:rsidP="00DD1381">
      <w:r>
        <w:t>E-Mail: patricknuaa@yahoo.com.cn</w:t>
      </w:r>
    </w:p>
    <w:p w14:paraId="42A037B9" w14:textId="77777777" w:rsidR="00DD1381" w:rsidRDefault="00DD1381" w:rsidP="00DD1381"/>
    <w:p w14:paraId="178688A7" w14:textId="77777777" w:rsidR="00DD1381" w:rsidRDefault="00DD1381" w:rsidP="00DD1381">
      <w:r>
        <w:rPr>
          <w:rFonts w:hint="eastAsia"/>
        </w:rPr>
        <w:t>发表的论文：</w:t>
      </w:r>
    </w:p>
    <w:p w14:paraId="1F353D58" w14:textId="77777777" w:rsidR="00DD1381" w:rsidRDefault="00DD1381" w:rsidP="00DD1381">
      <w:r>
        <w:t>* 彭玉康、刘俐李（2009）江阴语言生活调查报告，《中国语言规划》(创刊号)，即出。</w:t>
      </w:r>
    </w:p>
    <w:p w14:paraId="587F282B" w14:textId="77777777" w:rsidR="00DD1381" w:rsidRDefault="00DD1381" w:rsidP="00DD1381">
      <w:r>
        <w:t>* 彭玉康（2009）&lt;语音数据分析方法――田野调查和实验语音入门&gt;简介，《当代语言学》，第2期。</w:t>
      </w:r>
    </w:p>
    <w:p w14:paraId="2134D33D" w14:textId="77777777" w:rsidR="00DD1381" w:rsidRDefault="00DD1381" w:rsidP="00DD1381">
      <w:r>
        <w:t>* 彭玉康（2008）通感研究回望，《河南社会科学》，第6期。</w:t>
      </w:r>
    </w:p>
    <w:p w14:paraId="029887EE" w14:textId="77777777" w:rsidR="00DD1381" w:rsidRDefault="00DD1381" w:rsidP="00DD1381">
      <w:r>
        <w:t>* 彭玉康（2008）语用学研究述评，《语言与翻译》，第4期。</w:t>
      </w:r>
    </w:p>
    <w:p w14:paraId="30A374DA" w14:textId="77777777" w:rsidR="00DD1381" w:rsidRDefault="00DD1381" w:rsidP="00DD1381">
      <w:r>
        <w:t>* 彭玉康（2008）浅议“音响形象”——与张朋朋同志商榷，《汉字文化》，第4期。</w:t>
      </w:r>
    </w:p>
    <w:p w14:paraId="56A23565" w14:textId="09C69C4D" w:rsidR="00152ED4" w:rsidRDefault="00DD1381" w:rsidP="00DD1381">
      <w:r>
        <w:t>* 彭玉康（2006）对外汉语声调教学研究回望，《暨南大学华文学院学报》，第4期。</w:t>
      </w:r>
      <w:bookmarkStart w:id="0" w:name="_GoBack"/>
      <w:bookmarkEnd w:id="0"/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AD"/>
    <w:rsid w:val="00152ED4"/>
    <w:rsid w:val="00DD1381"/>
    <w:rsid w:val="00E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5141-AC00-4C6B-9D16-7A750150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2018-04-25T05:37:00Z</dcterms:created>
  <dcterms:modified xsi:type="dcterms:W3CDTF">2018-04-25T05:37:00Z</dcterms:modified>
</cp:coreProperties>
</file>